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355"/>
        <w:gridCol w:w="1356"/>
        <w:gridCol w:w="453"/>
        <w:gridCol w:w="1489"/>
        <w:gridCol w:w="1339"/>
        <w:gridCol w:w="345"/>
        <w:gridCol w:w="296"/>
        <w:gridCol w:w="2880"/>
      </w:tblGrid>
      <w:tr w:rsidR="00AD707C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AD707C" w:rsidRDefault="00AD707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6"/>
            <w:tcBorders>
              <w:top w:val="single" w:sz="12" w:space="0" w:color="auto"/>
            </w:tcBorders>
          </w:tcPr>
          <w:p w:rsidR="003E4D99" w:rsidRDefault="003E4D9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</w:t>
            </w:r>
            <w:r w:rsidR="00AD707C">
              <w:rPr>
                <w:rFonts w:ascii="Cambria" w:hAnsi="Cambria" w:cs="Cambria"/>
                <w:sz w:val="24"/>
                <w:szCs w:val="24"/>
              </w:rPr>
              <w:t>)</w:t>
            </w:r>
            <w:r w:rsidR="00EC4408">
              <w:rPr>
                <w:rFonts w:ascii="Cambria" w:hAnsi="Cambria" w:cs="Cambria"/>
                <w:sz w:val="24"/>
                <w:szCs w:val="24"/>
              </w:rPr>
              <w:t xml:space="preserve">: </w:t>
            </w:r>
          </w:p>
          <w:p w:rsidR="00AD707C" w:rsidRPr="00EC4408" w:rsidRDefault="00EC440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6"/>
          </w:tcPr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:rsidR="00AD707C" w:rsidRPr="003D0D9F" w:rsidRDefault="003E4D9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 </w:t>
            </w:r>
            <w:r w:rsidR="00AD707C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AD707C" w:rsidTr="002D5924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8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AD707C" w:rsidRPr="003D0D9F" w:rsidRDefault="009510A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3"/>
          </w:tcPr>
          <w:p w:rsidR="00AD707C" w:rsidRDefault="00CB22A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AD707C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AD707C" w:rsidRPr="00027434" w:rsidRDefault="00CB22A7" w:rsidP="00631EC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Cambria"/>
                <w:b/>
                <w:sz w:val="22"/>
                <w:szCs w:val="22"/>
              </w:rPr>
              <w:t>studia I stopnia</w:t>
            </w:r>
            <w:r w:rsidR="00631ECD" w:rsidRPr="00665113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</w:tc>
      </w:tr>
      <w:tr w:rsidR="00AD707C" w:rsidTr="002D5924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II/ </w:t>
            </w:r>
            <w:r w:rsidR="003E4D99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8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 w:rsidRPr="0002743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3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942" w:type="dxa"/>
            <w:gridSpan w:val="2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980" w:type="dxa"/>
            <w:gridSpan w:val="3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980" w:type="dxa"/>
            <w:gridSpan w:val="3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AD707C" w:rsidRDefault="00AD707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12"/>
        <w:gridCol w:w="2075"/>
        <w:gridCol w:w="5485"/>
        <w:gridCol w:w="1536"/>
      </w:tblGrid>
      <w:tr w:rsidR="002B2411" w:rsidTr="002160C3">
        <w:tc>
          <w:tcPr>
            <w:tcW w:w="2987" w:type="dxa"/>
            <w:gridSpan w:val="2"/>
            <w:tcBorders>
              <w:top w:val="single" w:sz="12" w:space="0" w:color="auto"/>
            </w:tcBorders>
            <w:vAlign w:val="center"/>
          </w:tcPr>
          <w:p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tcBorders>
              <w:top w:val="single" w:sz="12" w:space="0" w:color="auto"/>
            </w:tcBorders>
            <w:vAlign w:val="center"/>
          </w:tcPr>
          <w:p w:rsidR="002B2411" w:rsidRPr="00F17040" w:rsidRDefault="002B2411" w:rsidP="00AB14B6">
            <w:pPr>
              <w:rPr>
                <w:bCs/>
                <w:sz w:val="24"/>
                <w:szCs w:val="24"/>
              </w:rPr>
            </w:pPr>
            <w:r w:rsidRPr="00F17040">
              <w:rPr>
                <w:bCs/>
                <w:sz w:val="24"/>
                <w:szCs w:val="24"/>
              </w:rPr>
              <w:t xml:space="preserve">mgr Sylwia </w:t>
            </w:r>
            <w:proofErr w:type="spellStart"/>
            <w:r w:rsidRPr="00F17040">
              <w:rPr>
                <w:bCs/>
                <w:sz w:val="24"/>
                <w:szCs w:val="24"/>
              </w:rPr>
              <w:t>Góralewicz</w:t>
            </w:r>
            <w:proofErr w:type="spellEnd"/>
          </w:p>
        </w:tc>
      </w:tr>
      <w:tr w:rsidR="002B2411" w:rsidTr="002160C3">
        <w:tc>
          <w:tcPr>
            <w:tcW w:w="2987" w:type="dxa"/>
            <w:gridSpan w:val="2"/>
            <w:vAlign w:val="center"/>
          </w:tcPr>
          <w:p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vAlign w:val="center"/>
          </w:tcPr>
          <w:p w:rsidR="002B2411" w:rsidRPr="00F17040" w:rsidRDefault="002B2411" w:rsidP="00AB14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dr Marlena Kardasz, dr Anna </w:t>
            </w:r>
            <w:proofErr w:type="spellStart"/>
            <w:r w:rsidRPr="00F17040">
              <w:rPr>
                <w:sz w:val="24"/>
                <w:szCs w:val="24"/>
              </w:rPr>
              <w:t>Grodziewicz-Cernuto</w:t>
            </w:r>
            <w:proofErr w:type="spellEnd"/>
            <w:r w:rsidRPr="00F17040">
              <w:rPr>
                <w:sz w:val="24"/>
                <w:szCs w:val="24"/>
              </w:rPr>
              <w:t xml:space="preserve">, mgr Elżbieta </w:t>
            </w:r>
            <w:proofErr w:type="spellStart"/>
            <w:r w:rsidRPr="00F17040">
              <w:rPr>
                <w:sz w:val="24"/>
                <w:szCs w:val="24"/>
              </w:rPr>
              <w:t>Rywelska-Genge</w:t>
            </w:r>
            <w:proofErr w:type="spellEnd"/>
            <w:r w:rsidRPr="00F17040">
              <w:rPr>
                <w:sz w:val="24"/>
                <w:szCs w:val="24"/>
              </w:rPr>
              <w:t>, mgr Edyta Kaczyńska,  mgr Dariusz Leszczyński, mgr Lidia Kęska</w:t>
            </w:r>
          </w:p>
        </w:tc>
      </w:tr>
      <w:tr w:rsidR="00AD707C" w:rsidTr="002160C3">
        <w:tc>
          <w:tcPr>
            <w:tcW w:w="2987" w:type="dxa"/>
            <w:gridSpan w:val="2"/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vAlign w:val="center"/>
          </w:tcPr>
          <w:p w:rsidR="00AD707C" w:rsidRPr="00F17040" w:rsidRDefault="002160C3" w:rsidP="006C511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</w:t>
            </w:r>
            <w:r w:rsidR="00097DDF" w:rsidRPr="00F17040">
              <w:rPr>
                <w:sz w:val="24"/>
                <w:szCs w:val="24"/>
              </w:rPr>
              <w:t xml:space="preserve">wszystkich </w:t>
            </w:r>
            <w:r w:rsidRPr="00F17040">
              <w:rPr>
                <w:sz w:val="24"/>
                <w:szCs w:val="24"/>
              </w:rPr>
              <w:t xml:space="preserve">czterech </w:t>
            </w:r>
            <w:r w:rsidR="00097DDF" w:rsidRPr="00F17040">
              <w:rPr>
                <w:sz w:val="24"/>
                <w:szCs w:val="24"/>
              </w:rPr>
              <w:t>sp</w:t>
            </w:r>
            <w:r w:rsidRPr="00F17040">
              <w:rPr>
                <w:sz w:val="24"/>
                <w:szCs w:val="24"/>
              </w:rPr>
              <w:t>rawności (czytanie, słuchanie, mówienie, pisanie) w stopniu określonym treściami merytorycznymi</w:t>
            </w:r>
            <w:r w:rsidR="00AD707C" w:rsidRPr="00F17040">
              <w:rPr>
                <w:sz w:val="24"/>
                <w:szCs w:val="24"/>
              </w:rPr>
              <w:t xml:space="preserve"> </w:t>
            </w:r>
            <w:r w:rsidR="00097DDF" w:rsidRPr="00F17040">
              <w:rPr>
                <w:sz w:val="24"/>
                <w:szCs w:val="24"/>
              </w:rPr>
              <w:t>.</w:t>
            </w:r>
          </w:p>
          <w:p w:rsidR="00AD707C" w:rsidRPr="00F17040" w:rsidRDefault="00AD707C" w:rsidP="006C511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Rozwijanie umiejętności integrowania sprawności językowych</w:t>
            </w:r>
            <w:r w:rsidR="00097DDF" w:rsidRPr="00F17040">
              <w:rPr>
                <w:sz w:val="24"/>
                <w:szCs w:val="24"/>
              </w:rPr>
              <w:t>.</w:t>
            </w:r>
            <w:r w:rsidRPr="00F17040">
              <w:rPr>
                <w:sz w:val="24"/>
                <w:szCs w:val="24"/>
              </w:rPr>
              <w:t xml:space="preserve"> </w:t>
            </w:r>
          </w:p>
          <w:p w:rsidR="00097DDF" w:rsidRPr="00F17040" w:rsidRDefault="00097DDF" w:rsidP="00097DD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:rsidR="00AD707C" w:rsidRPr="00F17040" w:rsidRDefault="00097DDF" w:rsidP="00097DD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Wykorzystywanie języka angielskiego jako narzędzia zdobywania </w:t>
            </w:r>
            <w:r w:rsidR="00AD707C" w:rsidRPr="00F17040">
              <w:rPr>
                <w:sz w:val="24"/>
                <w:szCs w:val="24"/>
              </w:rPr>
              <w:t xml:space="preserve">wiedzy i informacji </w:t>
            </w:r>
            <w:r w:rsidR="00631ECD" w:rsidRPr="00F17040">
              <w:rPr>
                <w:sz w:val="24"/>
                <w:szCs w:val="24"/>
              </w:rPr>
              <w:t>.</w:t>
            </w:r>
          </w:p>
        </w:tc>
      </w:tr>
      <w:tr w:rsidR="00AD707C" w:rsidTr="002160C3">
        <w:tc>
          <w:tcPr>
            <w:tcW w:w="2987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Pr="00F17040" w:rsidRDefault="00AD707C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Wymagana znajomość języka angielskiego pozwalająca na aktywne uczestnictwo w zajęciach.</w:t>
            </w:r>
          </w:p>
        </w:tc>
      </w:tr>
      <w:tr w:rsidR="00AD707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D707C" w:rsidRDefault="00AD707C" w:rsidP="002C7BD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D707C" w:rsidRDefault="00AD707C" w:rsidP="00FC59D0">
            <w:pPr>
              <w:pBdr>
                <w:bottom w:val="single" w:sz="4" w:space="1" w:color="auto"/>
              </w:pBd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CB22A7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  <w:p w:rsidR="00AD707C" w:rsidRDefault="00AD707C" w:rsidP="002C7BD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 w:rsidTr="002160C3">
        <w:trPr>
          <w:cantSplit/>
        </w:trPr>
        <w:tc>
          <w:tcPr>
            <w:tcW w:w="912" w:type="dxa"/>
            <w:tcBorders>
              <w:top w:val="single" w:sz="12" w:space="0" w:color="auto"/>
              <w:bottom w:val="nil"/>
            </w:tcBorders>
            <w:vAlign w:val="center"/>
          </w:tcPr>
          <w:p w:rsidR="00AD707C" w:rsidRPr="00DF1CE9" w:rsidRDefault="00AD707C" w:rsidP="006C5118">
            <w:pPr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>Nr</w:t>
            </w:r>
            <w:r w:rsidR="00DF1CE9" w:rsidRPr="00DF1CE9">
              <w:rPr>
                <w:sz w:val="22"/>
                <w:szCs w:val="22"/>
              </w:rPr>
              <w:t xml:space="preserve"> efektu uczenia się/ grupy efektów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D707C" w:rsidRPr="00DF1CE9" w:rsidRDefault="00AD707C" w:rsidP="006C5118">
            <w:pPr>
              <w:jc w:val="center"/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 xml:space="preserve">Opis efektu </w:t>
            </w:r>
            <w:r w:rsidR="00CB22A7" w:rsidRPr="00DF1CE9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AD707C" w:rsidRPr="00DF1CE9" w:rsidRDefault="00DF1CE9" w:rsidP="006C5118">
            <w:pPr>
              <w:jc w:val="center"/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>Kod kierunkowego efektu uczenia się</w:t>
            </w:r>
          </w:p>
        </w:tc>
      </w:tr>
      <w:tr w:rsidR="002160C3" w:rsidTr="00187E8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</w:tcPr>
          <w:p w:rsidR="002160C3" w:rsidRDefault="002160C3">
            <w:r w:rsidRPr="00812138">
              <w:rPr>
                <w:b/>
                <w:sz w:val="24"/>
                <w:szCs w:val="24"/>
              </w:rPr>
              <w:t xml:space="preserve">Wiedza </w:t>
            </w:r>
            <w:r w:rsidRPr="00812138">
              <w:rPr>
                <w:sz w:val="24"/>
                <w:szCs w:val="24"/>
              </w:rPr>
              <w:t>(</w:t>
            </w:r>
            <w:r w:rsidRPr="00812138">
              <w:rPr>
                <w:i/>
                <w:sz w:val="24"/>
                <w:szCs w:val="24"/>
              </w:rPr>
              <w:t>Ma wiedzę w zakresie...</w:t>
            </w:r>
          </w:p>
        </w:tc>
      </w:tr>
      <w:tr w:rsidR="002160C3" w:rsidRPr="00F17040" w:rsidTr="002160C3">
        <w:trPr>
          <w:cantSplit/>
        </w:trPr>
        <w:tc>
          <w:tcPr>
            <w:tcW w:w="912" w:type="dxa"/>
            <w:tcBorders>
              <w:top w:val="single" w:sz="12" w:space="0" w:color="auto"/>
              <w:bottom w:val="nil"/>
            </w:tcBorders>
            <w:vAlign w:val="center"/>
          </w:tcPr>
          <w:p w:rsidR="002160C3" w:rsidRPr="00F17040" w:rsidRDefault="002160C3" w:rsidP="00AB14B6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01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160C3" w:rsidRPr="00F17040" w:rsidRDefault="00097DDF" w:rsidP="00097DDF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zna</w:t>
            </w:r>
            <w:r w:rsidR="002160C3" w:rsidRPr="00F17040">
              <w:rPr>
                <w:rFonts w:ascii="Times New Roman" w:hAnsi="Times New Roman" w:cs="Times New Roman"/>
              </w:rPr>
              <w:t xml:space="preserve"> złożone struktury gramatyczne, leksykalne i składniowe języka angielskiego, oraz dobiera właściwe środki językowe do danej sytuacji komunikacyjnej</w:t>
            </w:r>
            <w:r w:rsidRPr="00F17040">
              <w:rPr>
                <w:rFonts w:ascii="Times New Roman" w:hAnsi="Times New Roman" w:cs="Times New Roman"/>
              </w:rPr>
              <w:t xml:space="preserve"> i formy przekazu. </w:t>
            </w:r>
          </w:p>
        </w:tc>
        <w:tc>
          <w:tcPr>
            <w:tcW w:w="1536" w:type="dxa"/>
            <w:tcBorders>
              <w:top w:val="single" w:sz="12" w:space="0" w:color="auto"/>
              <w:bottom w:val="nil"/>
            </w:tcBorders>
            <w:vAlign w:val="center"/>
          </w:tcPr>
          <w:p w:rsidR="002160C3" w:rsidRPr="00F17040" w:rsidRDefault="002160C3" w:rsidP="00AB14B6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K1P_W10</w:t>
            </w:r>
          </w:p>
          <w:p w:rsidR="002160C3" w:rsidRPr="00F17040" w:rsidRDefault="002160C3" w:rsidP="00AB14B6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K1P_W13</w:t>
            </w:r>
          </w:p>
        </w:tc>
      </w:tr>
      <w:tr w:rsidR="00CB22A7" w:rsidRPr="00F17040" w:rsidTr="0033204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2A7" w:rsidRPr="00F17040" w:rsidRDefault="00CB22A7" w:rsidP="00CB22A7">
            <w:pPr>
              <w:rPr>
                <w:sz w:val="24"/>
                <w:szCs w:val="24"/>
              </w:rPr>
            </w:pPr>
            <w:r w:rsidRPr="00F17040">
              <w:rPr>
                <w:b/>
                <w:sz w:val="24"/>
                <w:szCs w:val="24"/>
              </w:rPr>
              <w:t xml:space="preserve">Umiejętności </w:t>
            </w:r>
            <w:r w:rsidRPr="00F17040">
              <w:rPr>
                <w:sz w:val="24"/>
                <w:szCs w:val="24"/>
              </w:rPr>
              <w:t>(</w:t>
            </w:r>
            <w:r w:rsidRPr="00F17040">
              <w:rPr>
                <w:i/>
                <w:sz w:val="24"/>
                <w:szCs w:val="24"/>
              </w:rPr>
              <w:t>Potrafi…</w:t>
            </w:r>
            <w:r w:rsidRPr="00F17040">
              <w:rPr>
                <w:sz w:val="24"/>
                <w:szCs w:val="24"/>
              </w:rPr>
              <w:t>)</w:t>
            </w:r>
          </w:p>
        </w:tc>
      </w:tr>
      <w:tr w:rsidR="00097DDF" w:rsidRPr="00F17040" w:rsidTr="00961CC3">
        <w:trPr>
          <w:cantSplit/>
        </w:trPr>
        <w:tc>
          <w:tcPr>
            <w:tcW w:w="912" w:type="dxa"/>
            <w:vAlign w:val="center"/>
          </w:tcPr>
          <w:p w:rsidR="00097DDF" w:rsidRPr="00F17040" w:rsidRDefault="00097DDF" w:rsidP="00AB14B6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02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097DDF" w:rsidRPr="00F17040" w:rsidRDefault="00097DDF" w:rsidP="00AB14B6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536" w:type="dxa"/>
            <w:vAlign w:val="center"/>
          </w:tcPr>
          <w:p w:rsidR="00097DDF" w:rsidRPr="00F17040" w:rsidRDefault="00097DDF" w:rsidP="00AB14B6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K1P_U01</w:t>
            </w:r>
          </w:p>
        </w:tc>
      </w:tr>
      <w:tr w:rsidR="00005029" w:rsidRPr="00F17040" w:rsidTr="002160C3">
        <w:trPr>
          <w:cantSplit/>
        </w:trPr>
        <w:tc>
          <w:tcPr>
            <w:tcW w:w="912" w:type="dxa"/>
            <w:vAlign w:val="center"/>
          </w:tcPr>
          <w:p w:rsidR="00005029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03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005029" w:rsidRPr="00F17040" w:rsidRDefault="00005029" w:rsidP="00464C30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rozumie, analizuje i interpretuje główne wątki przekazu, oraz wyszukuje informacje szczegółowe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vAlign w:val="center"/>
          </w:tcPr>
          <w:p w:rsidR="00005029" w:rsidRPr="00F17040" w:rsidRDefault="0000502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K1P_U05</w:t>
            </w:r>
          </w:p>
        </w:tc>
      </w:tr>
      <w:tr w:rsidR="00005029" w:rsidRPr="00F17040" w:rsidTr="002160C3">
        <w:trPr>
          <w:cantSplit/>
        </w:trPr>
        <w:tc>
          <w:tcPr>
            <w:tcW w:w="912" w:type="dxa"/>
            <w:vAlign w:val="center"/>
          </w:tcPr>
          <w:p w:rsidR="00005029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005029" w:rsidRPr="00F17040" w:rsidRDefault="00005029" w:rsidP="00005029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komunikuje się w języku angielskim na tematy związane z życiem społecznym, kulturą i obszarem działalności zawodowej wykorzystując różne kanały i techniki komunikacyjne. </w:t>
            </w:r>
          </w:p>
        </w:tc>
        <w:tc>
          <w:tcPr>
            <w:tcW w:w="1536" w:type="dxa"/>
            <w:vAlign w:val="center"/>
          </w:tcPr>
          <w:p w:rsidR="00005029" w:rsidRPr="00F17040" w:rsidRDefault="0000502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K1P_U09</w:t>
            </w:r>
          </w:p>
          <w:p w:rsidR="00005029" w:rsidRPr="00F17040" w:rsidRDefault="0000502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K1P_U15</w:t>
            </w:r>
          </w:p>
        </w:tc>
      </w:tr>
      <w:tr w:rsidR="00E111EB" w:rsidRPr="00F17040" w:rsidTr="002160C3">
        <w:trPr>
          <w:cantSplit/>
        </w:trPr>
        <w:tc>
          <w:tcPr>
            <w:tcW w:w="912" w:type="dxa"/>
            <w:vAlign w:val="center"/>
          </w:tcPr>
          <w:p w:rsidR="00E111EB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05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E111EB" w:rsidRPr="00F17040" w:rsidRDefault="00005029" w:rsidP="00F17040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potrafi przetłumaczyć </w:t>
            </w:r>
            <w:r w:rsidR="00CC4679" w:rsidRPr="00F17040">
              <w:rPr>
                <w:rFonts w:ascii="Times New Roman" w:hAnsi="Times New Roman" w:cs="Times New Roman"/>
              </w:rPr>
              <w:t xml:space="preserve">z języka angielskiego na </w:t>
            </w:r>
            <w:r w:rsidRPr="00F17040">
              <w:rPr>
                <w:rFonts w:ascii="Times New Roman" w:hAnsi="Times New Roman" w:cs="Times New Roman"/>
              </w:rPr>
              <w:t xml:space="preserve">język polski prosty tekst </w:t>
            </w:r>
            <w:r w:rsidR="00CC4679" w:rsidRPr="00F17040">
              <w:rPr>
                <w:rFonts w:ascii="Times New Roman" w:hAnsi="Times New Roman" w:cs="Times New Roman"/>
              </w:rPr>
              <w:t xml:space="preserve">o </w:t>
            </w:r>
            <w:r w:rsidR="00F17040">
              <w:rPr>
                <w:rFonts w:ascii="Times New Roman" w:hAnsi="Times New Roman" w:cs="Times New Roman"/>
              </w:rPr>
              <w:t xml:space="preserve">tematyce kulturalnej, </w:t>
            </w:r>
            <w:r w:rsidRPr="00F17040">
              <w:rPr>
                <w:rFonts w:ascii="Times New Roman" w:hAnsi="Times New Roman" w:cs="Times New Roman"/>
              </w:rPr>
              <w:t>społecznej lub związanej z wykonywaną pracą.</w:t>
            </w:r>
          </w:p>
        </w:tc>
        <w:tc>
          <w:tcPr>
            <w:tcW w:w="1536" w:type="dxa"/>
            <w:vAlign w:val="center"/>
          </w:tcPr>
          <w:p w:rsidR="00E111EB" w:rsidRPr="00F17040" w:rsidRDefault="00CC4679" w:rsidP="00464C3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K1P_U10</w:t>
            </w:r>
          </w:p>
        </w:tc>
      </w:tr>
      <w:tr w:rsidR="00CC4679" w:rsidRPr="00F17040" w:rsidTr="002160C3">
        <w:trPr>
          <w:cantSplit/>
          <w:trHeight w:val="676"/>
        </w:trPr>
        <w:tc>
          <w:tcPr>
            <w:tcW w:w="912" w:type="dxa"/>
            <w:vAlign w:val="center"/>
          </w:tcPr>
          <w:p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06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CC4679" w:rsidRPr="00F17040" w:rsidRDefault="00CC4679" w:rsidP="00CC4679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potrafi konstruować prace pisemne w języku angielskim o różnej formie, celu, objętości i stylu, dbając o kompozycje i poprawność językową.</w:t>
            </w:r>
          </w:p>
        </w:tc>
        <w:tc>
          <w:tcPr>
            <w:tcW w:w="1536" w:type="dxa"/>
            <w:vAlign w:val="center"/>
          </w:tcPr>
          <w:p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K1P_U14</w:t>
            </w:r>
          </w:p>
          <w:p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CC4679" w:rsidRPr="00F17040" w:rsidTr="002160C3">
        <w:trPr>
          <w:cantSplit/>
          <w:trHeight w:val="321"/>
        </w:trPr>
        <w:tc>
          <w:tcPr>
            <w:tcW w:w="912" w:type="dxa"/>
            <w:vAlign w:val="center"/>
          </w:tcPr>
          <w:p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07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CC4679" w:rsidRPr="00F17040" w:rsidRDefault="00CC4679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poprawnie stosuje struktury leksykalne i gramatyczne adekwatne do realizowanych treści i poziomu językowego.</w:t>
            </w:r>
          </w:p>
        </w:tc>
        <w:tc>
          <w:tcPr>
            <w:tcW w:w="1536" w:type="dxa"/>
            <w:vAlign w:val="center"/>
          </w:tcPr>
          <w:p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K1P_U15</w:t>
            </w:r>
          </w:p>
        </w:tc>
      </w:tr>
      <w:tr w:rsidR="00CC4679" w:rsidRPr="00F17040" w:rsidTr="002160C3">
        <w:trPr>
          <w:cantSplit/>
          <w:trHeight w:val="464"/>
        </w:trPr>
        <w:tc>
          <w:tcPr>
            <w:tcW w:w="912" w:type="dxa"/>
            <w:vAlign w:val="center"/>
          </w:tcPr>
          <w:p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08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:rsidR="00CC4679" w:rsidRPr="00F17040" w:rsidRDefault="00CC4679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rozumie potrzebę uczenia się przez całe życie.  </w:t>
            </w:r>
          </w:p>
        </w:tc>
        <w:tc>
          <w:tcPr>
            <w:tcW w:w="1536" w:type="dxa"/>
            <w:vAlign w:val="center"/>
          </w:tcPr>
          <w:p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K1P_U17</w:t>
            </w:r>
          </w:p>
        </w:tc>
      </w:tr>
      <w:tr w:rsidR="00CB22A7" w:rsidRPr="00F17040" w:rsidTr="005127A9">
        <w:trPr>
          <w:cantSplit/>
          <w:trHeight w:val="417"/>
        </w:trPr>
        <w:tc>
          <w:tcPr>
            <w:tcW w:w="10008" w:type="dxa"/>
            <w:gridSpan w:val="4"/>
            <w:tcBorders>
              <w:bottom w:val="single" w:sz="12" w:space="0" w:color="auto"/>
            </w:tcBorders>
            <w:vAlign w:val="center"/>
          </w:tcPr>
          <w:p w:rsidR="00CB22A7" w:rsidRPr="00F17040" w:rsidRDefault="00CB22A7" w:rsidP="00CB22A7">
            <w:pPr>
              <w:rPr>
                <w:b/>
                <w:sz w:val="24"/>
                <w:szCs w:val="24"/>
              </w:rPr>
            </w:pPr>
            <w:r w:rsidRPr="00F1704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111EB" w:rsidRPr="00F17040" w:rsidTr="002160C3">
        <w:trPr>
          <w:cantSplit/>
          <w:trHeight w:val="417"/>
        </w:trPr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:rsidR="00E111EB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09</w:t>
            </w:r>
          </w:p>
        </w:tc>
        <w:tc>
          <w:tcPr>
            <w:tcW w:w="7560" w:type="dxa"/>
            <w:gridSpan w:val="2"/>
            <w:tcBorders>
              <w:bottom w:val="single" w:sz="12" w:space="0" w:color="auto"/>
              <w:right w:val="nil"/>
            </w:tcBorders>
          </w:tcPr>
          <w:p w:rsidR="00E111EB" w:rsidRPr="00F17040" w:rsidRDefault="00E111EB" w:rsidP="00464C30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Ma świadomość odpowiedzialności za zachowanie dziedzictwa kulturowego regionu, kraju, Europy.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E111EB" w:rsidRPr="00F17040" w:rsidRDefault="00E111EB" w:rsidP="00CB22A7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</w:t>
            </w:r>
            <w:r w:rsidR="00CB22A7" w:rsidRPr="00F17040">
              <w:rPr>
                <w:sz w:val="24"/>
                <w:szCs w:val="24"/>
              </w:rPr>
              <w:t>1P</w:t>
            </w:r>
            <w:r w:rsidRPr="00F17040">
              <w:rPr>
                <w:sz w:val="24"/>
                <w:szCs w:val="24"/>
              </w:rPr>
              <w:t>_K0</w:t>
            </w:r>
            <w:r w:rsidR="00CB22A7" w:rsidRPr="00F17040">
              <w:rPr>
                <w:sz w:val="24"/>
                <w:szCs w:val="24"/>
              </w:rPr>
              <w:t>4</w:t>
            </w:r>
          </w:p>
        </w:tc>
      </w:tr>
    </w:tbl>
    <w:p w:rsidR="00AD707C" w:rsidRPr="00F17040" w:rsidRDefault="00AD707C">
      <w:pPr>
        <w:rPr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D707C">
        <w:tc>
          <w:tcPr>
            <w:tcW w:w="10008" w:type="dxa"/>
            <w:vAlign w:val="center"/>
          </w:tcPr>
          <w:p w:rsidR="00AD707C" w:rsidRDefault="00AD707C" w:rsidP="00AB42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AD707C">
        <w:tc>
          <w:tcPr>
            <w:tcW w:w="10008" w:type="dxa"/>
          </w:tcPr>
          <w:p w:rsidR="00AD707C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AD707C" w:rsidRPr="00092047">
        <w:tc>
          <w:tcPr>
            <w:tcW w:w="10008" w:type="dxa"/>
          </w:tcPr>
          <w:p w:rsidR="002160C3" w:rsidRPr="008C4757" w:rsidRDefault="00CC4679" w:rsidP="00904664">
            <w:pPr>
              <w:ind w:left="360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Rozwijanie kompetencji językowej w zakresie struktur gramatycznych i leksykalnych stosowanych w </w:t>
            </w:r>
            <w:r w:rsidR="00BB639C" w:rsidRPr="008C4757">
              <w:rPr>
                <w:sz w:val="24"/>
                <w:szCs w:val="24"/>
              </w:rPr>
              <w:t>różnych</w:t>
            </w:r>
            <w:r w:rsidRPr="008C4757">
              <w:rPr>
                <w:sz w:val="24"/>
                <w:szCs w:val="24"/>
              </w:rPr>
              <w:t xml:space="preserve"> formach wypowiedzi o zróżnicowanym zakresie tematycznym. Rozwijanie sprawności komunikacyjnej w zakresie słuchania i czytania ze zrozumieniem zróżnicowanych złożonych form wypowiedzi i tekstów dotyczących życia </w:t>
            </w:r>
            <w:r w:rsidR="00904664" w:rsidRPr="008C4757">
              <w:rPr>
                <w:sz w:val="24"/>
                <w:szCs w:val="24"/>
              </w:rPr>
              <w:t xml:space="preserve">społecznego, kultury i mediów. </w:t>
            </w:r>
            <w:r w:rsidRPr="008C4757">
              <w:rPr>
                <w:sz w:val="24"/>
                <w:szCs w:val="24"/>
              </w:rPr>
              <w:t xml:space="preserve">Rozwijanie </w:t>
            </w:r>
            <w:r w:rsidR="00F17040" w:rsidRPr="008C4757">
              <w:rPr>
                <w:sz w:val="24"/>
                <w:szCs w:val="24"/>
              </w:rPr>
              <w:t xml:space="preserve">umiejętności budowania </w:t>
            </w:r>
            <w:r w:rsidRPr="008C4757">
              <w:rPr>
                <w:sz w:val="24"/>
                <w:szCs w:val="24"/>
              </w:rPr>
              <w:t xml:space="preserve"> wypowiedzi ustnych i pisemnych w celu prezentowania problemu, czy zajmowan</w:t>
            </w:r>
            <w:r w:rsidR="00904664" w:rsidRPr="008C4757">
              <w:rPr>
                <w:sz w:val="24"/>
                <w:szCs w:val="24"/>
              </w:rPr>
              <w:t xml:space="preserve">ego stanowiska, argumentowania </w:t>
            </w:r>
            <w:r w:rsidRPr="008C4757">
              <w:rPr>
                <w:sz w:val="24"/>
                <w:szCs w:val="24"/>
              </w:rPr>
              <w:t xml:space="preserve"> i propo</w:t>
            </w:r>
            <w:r w:rsidR="00F17040" w:rsidRPr="008C4757">
              <w:rPr>
                <w:sz w:val="24"/>
                <w:szCs w:val="24"/>
              </w:rPr>
              <w:t>nowania rozwiązań praktycznych: sprawozdanie, esej argumentacyjny.</w:t>
            </w:r>
            <w:r w:rsidRPr="008C4757">
              <w:rPr>
                <w:sz w:val="24"/>
                <w:szCs w:val="24"/>
              </w:rPr>
              <w:t xml:space="preserve"> </w:t>
            </w:r>
            <w:r w:rsidRPr="008C4757">
              <w:rPr>
                <w:sz w:val="24"/>
                <w:szCs w:val="24"/>
              </w:rPr>
              <w:br/>
              <w:t>Poszerzanie</w:t>
            </w:r>
            <w:r w:rsidR="00904664" w:rsidRPr="008C4757">
              <w:rPr>
                <w:sz w:val="24"/>
                <w:szCs w:val="24"/>
              </w:rPr>
              <w:t xml:space="preserve"> znajomości słownictwa w obszarze problemów</w:t>
            </w:r>
            <w:r w:rsidR="00F17040" w:rsidRPr="008C4757">
              <w:rPr>
                <w:sz w:val="24"/>
                <w:szCs w:val="24"/>
              </w:rPr>
              <w:t xml:space="preserve"> społecznych, kultury i mediów: prawo i porządek, przestępczość, rozwój technologiczny, Internet – możliwości i zagrożenia. </w:t>
            </w:r>
            <w:r w:rsidR="002160C3" w:rsidRPr="008C4757">
              <w:rPr>
                <w:sz w:val="24"/>
                <w:szCs w:val="24"/>
              </w:rPr>
              <w:t>Kształtowanie umiejętności korzystania z różnych typów tekstów anglojęzycznych</w:t>
            </w:r>
            <w:r w:rsidR="00904664" w:rsidRPr="008C4757">
              <w:rPr>
                <w:sz w:val="24"/>
                <w:szCs w:val="24"/>
              </w:rPr>
              <w:t xml:space="preserve">, </w:t>
            </w:r>
            <w:r w:rsidR="002160C3" w:rsidRPr="008C4757">
              <w:rPr>
                <w:sz w:val="24"/>
                <w:szCs w:val="24"/>
              </w:rPr>
              <w:t>w tym tekstów lit</w:t>
            </w:r>
            <w:r w:rsidR="00904664" w:rsidRPr="008C4757">
              <w:rPr>
                <w:sz w:val="24"/>
                <w:szCs w:val="24"/>
              </w:rPr>
              <w:t>erackich.</w:t>
            </w:r>
          </w:p>
          <w:p w:rsidR="00AD707C" w:rsidRPr="00F17040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AD707C">
        <w:tc>
          <w:tcPr>
            <w:tcW w:w="10008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AD707C">
        <w:tc>
          <w:tcPr>
            <w:tcW w:w="10008" w:type="dxa"/>
            <w:tcBorders>
              <w:bottom w:val="single" w:sz="12" w:space="0" w:color="auto"/>
            </w:tcBorders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AD707C" w:rsidRDefault="00AD707C">
      <w:pPr>
        <w:rPr>
          <w:rFonts w:ascii="Cambria" w:hAnsi="Cambria" w:cs="Cambria"/>
          <w:sz w:val="24"/>
          <w:szCs w:val="24"/>
        </w:rPr>
      </w:pPr>
    </w:p>
    <w:p w:rsidR="00AD707C" w:rsidRDefault="00AD707C">
      <w:pPr>
        <w:rPr>
          <w:rFonts w:ascii="Cambria" w:hAnsi="Cambria" w:cs="Cambria"/>
          <w:sz w:val="24"/>
          <w:szCs w:val="24"/>
        </w:rPr>
      </w:pPr>
    </w:p>
    <w:p w:rsidR="00AD707C" w:rsidRDefault="00AD707C"/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AD707C" w:rsidRPr="008C4757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AD707C" w:rsidRPr="008C4757" w:rsidRDefault="00AD707C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V. Evans, J. Dooley</w:t>
            </w:r>
            <w:r w:rsidR="008C4757">
              <w:rPr>
                <w:sz w:val="24"/>
                <w:szCs w:val="24"/>
                <w:lang w:val="en-US"/>
              </w:rPr>
              <w:t>.</w:t>
            </w:r>
            <w:r w:rsidRPr="008C4757">
              <w:rPr>
                <w:sz w:val="24"/>
                <w:szCs w:val="24"/>
                <w:lang w:val="en-US"/>
              </w:rPr>
              <w:t xml:space="preserve"> On Screen</w:t>
            </w:r>
            <w:r w:rsidR="008C4757">
              <w:rPr>
                <w:sz w:val="24"/>
                <w:szCs w:val="24"/>
                <w:lang w:val="en-US"/>
              </w:rPr>
              <w:t>:</w:t>
            </w:r>
            <w:r w:rsidRPr="008C4757">
              <w:rPr>
                <w:sz w:val="24"/>
                <w:szCs w:val="24"/>
                <w:lang w:val="en-US"/>
              </w:rPr>
              <w:t xml:space="preserve"> </w:t>
            </w:r>
            <w:r w:rsidR="008C4757">
              <w:rPr>
                <w:sz w:val="24"/>
                <w:szCs w:val="24"/>
                <w:lang w:val="en-US"/>
              </w:rPr>
              <w:t>I</w:t>
            </w:r>
            <w:r w:rsidRPr="008C4757">
              <w:rPr>
                <w:sz w:val="24"/>
                <w:szCs w:val="24"/>
                <w:lang w:val="en-US"/>
              </w:rPr>
              <w:t xml:space="preserve">ntermediate. </w:t>
            </w:r>
          </w:p>
          <w:p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PWN-Oxford Dictionary</w:t>
            </w:r>
          </w:p>
          <w:p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, Paul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Seligson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>, Christian Latham-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Koening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>. New English File Intermediate, Student’s Book</w:t>
            </w:r>
            <w:r w:rsidR="008C4757">
              <w:rPr>
                <w:sz w:val="24"/>
                <w:szCs w:val="24"/>
                <w:lang w:val="en-US"/>
              </w:rPr>
              <w:t>,</w:t>
            </w:r>
            <w:r w:rsidRPr="008C4757">
              <w:rPr>
                <w:sz w:val="24"/>
                <w:szCs w:val="24"/>
                <w:lang w:val="en-US"/>
              </w:rPr>
              <w:t xml:space="preserve"> Workbook. </w:t>
            </w:r>
            <w:r w:rsidR="008C4757" w:rsidRPr="008C4757">
              <w:rPr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Michael Swan. Catherine Walter. The Good Grammar Book.</w:t>
            </w:r>
            <w:r w:rsidR="008C4757">
              <w:rPr>
                <w:sz w:val="24"/>
                <w:szCs w:val="24"/>
                <w:lang w:val="en-US"/>
              </w:rPr>
              <w:t xml:space="preserve"> </w:t>
            </w:r>
            <w:r w:rsidRPr="008C4757">
              <w:rPr>
                <w:sz w:val="24"/>
                <w:szCs w:val="24"/>
                <w:lang w:val="en-US"/>
              </w:rPr>
              <w:t xml:space="preserve">Longman.  </w:t>
            </w:r>
          </w:p>
          <w:p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Oxford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Adcanced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 Learner’s Dictionary</w:t>
            </w:r>
          </w:p>
        </w:tc>
      </w:tr>
      <w:tr w:rsidR="00AD707C" w:rsidRPr="008C4757">
        <w:tc>
          <w:tcPr>
            <w:tcW w:w="2447" w:type="dxa"/>
            <w:tcBorders>
              <w:bottom w:val="single" w:sz="12" w:space="0" w:color="auto"/>
            </w:tcBorders>
          </w:tcPr>
          <w:p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  <w:proofErr w:type="spellStart"/>
            <w:r w:rsidRPr="008C4757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uzupełniająca</w:t>
            </w:r>
            <w:proofErr w:type="spellEnd"/>
          </w:p>
          <w:p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:rsidR="00904664" w:rsidRPr="008C4757" w:rsidRDefault="00904664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Raymond Murphy</w:t>
            </w:r>
            <w:r w:rsidR="008C4757">
              <w:rPr>
                <w:sz w:val="24"/>
                <w:szCs w:val="24"/>
                <w:lang w:val="en-US"/>
              </w:rPr>
              <w:t xml:space="preserve">. </w:t>
            </w:r>
            <w:r w:rsidRPr="008C4757">
              <w:rPr>
                <w:sz w:val="24"/>
                <w:szCs w:val="24"/>
                <w:lang w:val="en-US"/>
              </w:rPr>
              <w:t>English Grammar in Use</w:t>
            </w:r>
            <w:r w:rsidR="008C4757">
              <w:rPr>
                <w:sz w:val="24"/>
                <w:szCs w:val="24"/>
                <w:lang w:val="en-US"/>
              </w:rPr>
              <w:t>.</w:t>
            </w:r>
            <w:r w:rsidRPr="008C4757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:rsidR="00904664" w:rsidRPr="008C4757" w:rsidRDefault="003037B9" w:rsidP="00904664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8C475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904664" w:rsidRPr="008C4757">
              <w:rPr>
                <w:sz w:val="24"/>
                <w:szCs w:val="24"/>
                <w:shd w:val="clear" w:color="auto" w:fill="FFFFFF"/>
                <w:lang w:val="en-GB"/>
              </w:rPr>
              <w:t>Sarah Cunningham, Peter Moor &amp; J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onathan Bygrave. Cutting Edge: I</w:t>
            </w:r>
            <w:r w:rsidR="00904664"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ntermediate. Harlow: Pearson Education, 2016. </w:t>
            </w:r>
          </w:p>
          <w:p w:rsidR="00904664" w:rsidRPr="008C4757" w:rsidRDefault="00904664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Virginia Evans, Jenny Dooley.  Upstream Intermediate</w:t>
            </w:r>
            <w:r w:rsid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: </w:t>
            </w:r>
            <w:r w:rsidR="003037B9"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Student`s Book, 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Workbook.</w:t>
            </w:r>
            <w:bookmarkStart w:id="0" w:name="_GoBack"/>
            <w:bookmarkEnd w:id="0"/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Express Publishing, 2008.</w:t>
            </w:r>
          </w:p>
          <w:p w:rsidR="00AD707C" w:rsidRPr="008C4757" w:rsidRDefault="00AD707C" w:rsidP="00AB425A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:rsidR="00AD707C" w:rsidRPr="008C4757" w:rsidRDefault="00AD707C" w:rsidP="00AB425A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581"/>
        <w:gridCol w:w="1977"/>
      </w:tblGrid>
      <w:tr w:rsidR="003037B9" w:rsidRPr="008C4757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037B9" w:rsidRPr="008C4757" w:rsidRDefault="003037B9" w:rsidP="00857420">
            <w:pPr>
              <w:rPr>
                <w:sz w:val="22"/>
                <w:szCs w:val="22"/>
                <w:lang w:val="en-US"/>
              </w:rPr>
            </w:pPr>
          </w:p>
          <w:p w:rsidR="003037B9" w:rsidRPr="008C4757" w:rsidRDefault="003037B9" w:rsidP="00857420">
            <w:pPr>
              <w:rPr>
                <w:sz w:val="24"/>
                <w:szCs w:val="24"/>
                <w:lang w:val="en-GB"/>
              </w:rPr>
            </w:pPr>
            <w:proofErr w:type="spellStart"/>
            <w:r w:rsidRPr="008C4757">
              <w:rPr>
                <w:sz w:val="24"/>
                <w:szCs w:val="24"/>
                <w:lang w:val="en-US"/>
              </w:rPr>
              <w:t>Metody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kształce</w:t>
            </w:r>
            <w:r w:rsidRPr="008C4757">
              <w:rPr>
                <w:sz w:val="24"/>
                <w:szCs w:val="24"/>
                <w:lang w:val="en-GB"/>
              </w:rPr>
              <w:t>nia</w:t>
            </w:r>
            <w:proofErr w:type="spellEnd"/>
          </w:p>
          <w:p w:rsidR="003037B9" w:rsidRPr="008C4757" w:rsidRDefault="003037B9" w:rsidP="0085742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  <w:lang w:val="en-GB"/>
              </w:rPr>
            </w:pPr>
            <w:proofErr w:type="spellStart"/>
            <w:r w:rsidRPr="008C475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8C475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4757">
              <w:rPr>
                <w:sz w:val="24"/>
                <w:szCs w:val="24"/>
                <w:lang w:val="en-GB"/>
              </w:rPr>
              <w:t>podające</w:t>
            </w:r>
            <w:proofErr w:type="spellEnd"/>
            <w:r w:rsidRPr="008C4757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8C4757">
              <w:rPr>
                <w:sz w:val="24"/>
                <w:szCs w:val="24"/>
                <w:lang w:val="en-GB"/>
              </w:rPr>
              <w:t>instruktaż</w:t>
            </w:r>
            <w:proofErr w:type="spellEnd"/>
            <w:r w:rsidRPr="008C475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C4757">
              <w:rPr>
                <w:sz w:val="24"/>
                <w:szCs w:val="24"/>
                <w:lang w:val="en-GB"/>
              </w:rPr>
              <w:t>objaśnienia</w:t>
            </w:r>
            <w:proofErr w:type="spellEnd"/>
            <w:r w:rsidRPr="008C475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C4757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8C4757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8C4757">
              <w:rPr>
                <w:sz w:val="24"/>
                <w:szCs w:val="24"/>
                <w:lang w:val="en-GB"/>
              </w:rPr>
              <w:t>podręcznikiem</w:t>
            </w:r>
            <w:proofErr w:type="spellEnd"/>
          </w:p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burza mózgów;</w:t>
            </w:r>
          </w:p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dyskusje, symulacje, dialogi, dryle; </w:t>
            </w:r>
          </w:p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praca indywidualna, w parach i grupach;</w:t>
            </w:r>
          </w:p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AD707C"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707C" w:rsidRPr="003037B9" w:rsidRDefault="00AD707C" w:rsidP="00AB425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037B9">
              <w:rPr>
                <w:rFonts w:ascii="Cambria" w:hAnsi="Cambria"/>
                <w:sz w:val="24"/>
                <w:szCs w:val="24"/>
              </w:rPr>
              <w:t xml:space="preserve">Metody weryfikacji efektów </w:t>
            </w:r>
            <w:r w:rsidR="00CB22A7" w:rsidRPr="003037B9"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707C" w:rsidRPr="003037B9" w:rsidRDefault="00AD707C" w:rsidP="00AB425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037B9">
              <w:rPr>
                <w:rFonts w:ascii="Cambria" w:hAnsi="Cambria"/>
                <w:sz w:val="24"/>
                <w:szCs w:val="24"/>
              </w:rPr>
              <w:t xml:space="preserve">Nr efektu </w:t>
            </w:r>
            <w:r w:rsidR="00CB22A7" w:rsidRPr="003037B9">
              <w:rPr>
                <w:rFonts w:ascii="Cambria" w:hAnsi="Cambria"/>
                <w:sz w:val="24"/>
                <w:szCs w:val="24"/>
              </w:rPr>
              <w:t>uczenia się</w:t>
            </w:r>
            <w:r w:rsidR="00DF1CE9" w:rsidRPr="003037B9">
              <w:rPr>
                <w:rFonts w:ascii="Cambria" w:hAnsi="Cambria"/>
                <w:sz w:val="24"/>
                <w:szCs w:val="24"/>
              </w:rPr>
              <w:t xml:space="preserve"> / grupy efektów</w:t>
            </w:r>
            <w:r w:rsidRPr="003037B9">
              <w:rPr>
                <w:rFonts w:ascii="Cambria" w:hAnsi="Cambria"/>
                <w:sz w:val="24"/>
                <w:szCs w:val="24"/>
              </w:rPr>
              <w:br/>
            </w:r>
          </w:p>
        </w:tc>
      </w:tr>
      <w:tr w:rsidR="003037B9"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3037B9" w:rsidRPr="008C4757" w:rsidRDefault="003037B9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3037B9" w:rsidRPr="008C4757" w:rsidRDefault="003037B9" w:rsidP="0085742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01, 03, 07</w:t>
            </w:r>
          </w:p>
        </w:tc>
      </w:tr>
      <w:tr w:rsidR="003037B9" w:rsidTr="003037B9">
        <w:tc>
          <w:tcPr>
            <w:tcW w:w="8028" w:type="dxa"/>
            <w:gridSpan w:val="3"/>
            <w:tcBorders>
              <w:bottom w:val="single" w:sz="4" w:space="0" w:color="auto"/>
            </w:tcBorders>
          </w:tcPr>
          <w:p w:rsidR="003037B9" w:rsidRPr="008C4757" w:rsidRDefault="003037B9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Prace domowe</w:t>
            </w:r>
          </w:p>
        </w:tc>
        <w:tc>
          <w:tcPr>
            <w:tcW w:w="1977" w:type="dxa"/>
          </w:tcPr>
          <w:p w:rsidR="003037B9" w:rsidRPr="008C4757" w:rsidRDefault="003037B9" w:rsidP="0085742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02, 04, 05, 06, 07, 08. 09</w:t>
            </w:r>
          </w:p>
        </w:tc>
      </w:tr>
      <w:tr w:rsidR="003037B9" w:rsidTr="00BA5036">
        <w:tc>
          <w:tcPr>
            <w:tcW w:w="8028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3037B9" w:rsidRPr="008C4757" w:rsidRDefault="003037B9" w:rsidP="003037B9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Wypowiedź ustna </w:t>
            </w:r>
          </w:p>
        </w:tc>
        <w:tc>
          <w:tcPr>
            <w:tcW w:w="1977" w:type="dxa"/>
            <w:tcBorders>
              <w:bottom w:val="single" w:sz="6" w:space="0" w:color="auto"/>
            </w:tcBorders>
          </w:tcPr>
          <w:p w:rsidR="003037B9" w:rsidRPr="008C4757" w:rsidRDefault="003037B9" w:rsidP="0085742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01, 04, 07, 08, 09</w:t>
            </w:r>
          </w:p>
        </w:tc>
      </w:tr>
      <w:tr w:rsidR="003037B9" w:rsidTr="00BA5036">
        <w:tc>
          <w:tcPr>
            <w:tcW w:w="802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:rsidR="003037B9" w:rsidRPr="008C4757" w:rsidRDefault="003037B9" w:rsidP="003037B9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Wypowiedź pisemna </w:t>
            </w:r>
          </w:p>
        </w:tc>
        <w:tc>
          <w:tcPr>
            <w:tcW w:w="1977" w:type="dxa"/>
            <w:tcBorders>
              <w:top w:val="single" w:sz="6" w:space="0" w:color="auto"/>
              <w:bottom w:val="single" w:sz="12" w:space="0" w:color="auto"/>
            </w:tcBorders>
          </w:tcPr>
          <w:p w:rsidR="003037B9" w:rsidRPr="008C4757" w:rsidRDefault="00BA5036" w:rsidP="00464C3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06, 07, 09</w:t>
            </w:r>
          </w:p>
        </w:tc>
      </w:tr>
      <w:tr w:rsidR="00AD707C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AD707C" w:rsidRPr="008C4757" w:rsidRDefault="00AD707C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Forma i warunki zaliczenia</w:t>
            </w:r>
          </w:p>
          <w:p w:rsidR="00AD707C" w:rsidRPr="008C4757" w:rsidRDefault="00AD707C" w:rsidP="00AB425A">
            <w:pPr>
              <w:rPr>
                <w:sz w:val="24"/>
                <w:szCs w:val="24"/>
              </w:rPr>
            </w:pPr>
          </w:p>
          <w:p w:rsidR="00AD707C" w:rsidRPr="008C4757" w:rsidRDefault="00AD707C" w:rsidP="00AB425A">
            <w:pPr>
              <w:rPr>
                <w:sz w:val="24"/>
                <w:szCs w:val="24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5036" w:rsidRPr="008C4757" w:rsidRDefault="00BA5036" w:rsidP="00BA5036">
            <w:pPr>
              <w:ind w:left="720" w:hanging="433"/>
              <w:rPr>
                <w:b/>
                <w:sz w:val="24"/>
                <w:szCs w:val="24"/>
              </w:rPr>
            </w:pPr>
            <w:r w:rsidRPr="008C4757">
              <w:rPr>
                <w:b/>
                <w:sz w:val="24"/>
                <w:szCs w:val="24"/>
              </w:rPr>
              <w:t>Zaliczenie z oceną:</w:t>
            </w:r>
          </w:p>
          <w:p w:rsidR="00AD707C" w:rsidRPr="008C4757" w:rsidRDefault="00BA5036" w:rsidP="00BA5036">
            <w:pPr>
              <w:ind w:left="287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ocena pracy na zajęciach obejmuje: aktywność, pracę w grupach – 20%, wypowiedzi ustne i pisemne – 30%, pisemne testy sprawdzające stopień opanowania słownictwa oraz poszczególnych sprawności – 50%  </w:t>
            </w:r>
            <w:r w:rsidR="00AD707C" w:rsidRPr="008C4757">
              <w:rPr>
                <w:sz w:val="24"/>
                <w:szCs w:val="24"/>
              </w:rPr>
              <w:t xml:space="preserve"> </w:t>
            </w:r>
          </w:p>
        </w:tc>
      </w:tr>
    </w:tbl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F1CE9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F1CE9" w:rsidRPr="004E4867" w:rsidRDefault="00DF1CE9" w:rsidP="00E6595D">
            <w:pPr>
              <w:jc w:val="center"/>
              <w:rPr>
                <w:b/>
              </w:rPr>
            </w:pPr>
          </w:p>
          <w:p w:rsidR="00DF1CE9" w:rsidRPr="004E4867" w:rsidRDefault="00DF1CE9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F1CE9" w:rsidRPr="004E4867" w:rsidRDefault="00DF1CE9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DF1CE9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F1CE9" w:rsidRPr="004E4867" w:rsidRDefault="00DF1CE9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  <w:vMerge/>
          </w:tcPr>
          <w:p w:rsidR="00DF1CE9" w:rsidRPr="004E4867" w:rsidRDefault="00DF1CE9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F1CE9" w:rsidRPr="004E4867" w:rsidRDefault="00EC440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F1CE9">
              <w:rPr>
                <w:sz w:val="24"/>
                <w:szCs w:val="24"/>
              </w:rPr>
              <w:t>0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F1CE9" w:rsidRPr="004E4867" w:rsidRDefault="00EC4408" w:rsidP="00DF1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F1CE9" w:rsidRPr="004E4867" w:rsidRDefault="00EC4408" w:rsidP="00DF1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F1CE9" w:rsidRPr="004E4867" w:rsidRDefault="00EC440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F1CE9" w:rsidRPr="004E4867" w:rsidRDefault="00EC440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F1CE9" w:rsidRPr="004E4867" w:rsidRDefault="00DF1CE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</w:tcPr>
          <w:p w:rsidR="00DF1CE9" w:rsidRPr="004E4867" w:rsidRDefault="00DF1CE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F1CE9" w:rsidRPr="004E4867" w:rsidRDefault="00DF1CE9" w:rsidP="00DF1CE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F1CE9" w:rsidRPr="004E4867" w:rsidRDefault="00EC440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7D26">
              <w:rPr>
                <w:sz w:val="24"/>
                <w:szCs w:val="24"/>
              </w:rPr>
              <w:t>8</w:t>
            </w:r>
          </w:p>
        </w:tc>
      </w:tr>
      <w:tr w:rsidR="00DF1CE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F1CE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 (JĘZYKOZNAWSTWO)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F1CE9" w:rsidRPr="004E4867" w:rsidRDefault="00DF1CE9" w:rsidP="00DF1C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EC4408">
              <w:rPr>
                <w:b/>
                <w:sz w:val="24"/>
                <w:szCs w:val="24"/>
              </w:rPr>
              <w:t>5</w:t>
            </w:r>
          </w:p>
        </w:tc>
      </w:tr>
      <w:tr w:rsidR="00DF1CE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F1CE9" w:rsidRPr="004E4867" w:rsidRDefault="00DF1CE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F1CE9" w:rsidRPr="004E4867" w:rsidRDefault="00DF1CE9" w:rsidP="00DF1C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EC4408">
              <w:rPr>
                <w:b/>
                <w:sz w:val="24"/>
                <w:szCs w:val="24"/>
              </w:rPr>
              <w:t>5</w:t>
            </w:r>
          </w:p>
        </w:tc>
      </w:tr>
    </w:tbl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p w:rsidR="00DF1CE9" w:rsidRDefault="00DF1CE9" w:rsidP="00AB425A">
      <w:pPr>
        <w:rPr>
          <w:rFonts w:ascii="Cambria" w:hAnsi="Cambria" w:cs="Cambria"/>
          <w:sz w:val="24"/>
          <w:szCs w:val="24"/>
        </w:rPr>
      </w:pPr>
    </w:p>
    <w:p w:rsidR="00AD707C" w:rsidRDefault="00AD707C"/>
    <w:sectPr w:rsidR="00AD707C" w:rsidSect="00B11EE3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BE65BB"/>
    <w:multiLevelType w:val="hybridMultilevel"/>
    <w:tmpl w:val="092C5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E227B21"/>
    <w:multiLevelType w:val="hybridMultilevel"/>
    <w:tmpl w:val="EB70B0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D52983"/>
    <w:multiLevelType w:val="hybridMultilevel"/>
    <w:tmpl w:val="9BDCD84C"/>
    <w:lvl w:ilvl="0" w:tplc="0415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cs="Wingdings" w:hint="default"/>
      </w:rPr>
    </w:lvl>
  </w:abstractNum>
  <w:abstractNum w:abstractNumId="6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1B75CC0"/>
    <w:multiLevelType w:val="hybridMultilevel"/>
    <w:tmpl w:val="079427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43D40ED"/>
    <w:multiLevelType w:val="hybridMultilevel"/>
    <w:tmpl w:val="1020D7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6725C9"/>
    <w:multiLevelType w:val="hybridMultilevel"/>
    <w:tmpl w:val="14625F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6"/>
  </w:num>
  <w:num w:numId="3">
    <w:abstractNumId w:val="9"/>
  </w:num>
  <w:num w:numId="4">
    <w:abstractNumId w:val="11"/>
  </w:num>
  <w:num w:numId="5">
    <w:abstractNumId w:val="10"/>
  </w:num>
  <w:num w:numId="6">
    <w:abstractNumId w:val="0"/>
  </w:num>
  <w:num w:numId="7">
    <w:abstractNumId w:val="15"/>
  </w:num>
  <w:num w:numId="8">
    <w:abstractNumId w:val="2"/>
  </w:num>
  <w:num w:numId="9">
    <w:abstractNumId w:val="4"/>
  </w:num>
  <w:num w:numId="10">
    <w:abstractNumId w:val="14"/>
  </w:num>
  <w:num w:numId="11">
    <w:abstractNumId w:val="1"/>
  </w:num>
  <w:num w:numId="12">
    <w:abstractNumId w:val="3"/>
  </w:num>
  <w:num w:numId="13">
    <w:abstractNumId w:val="7"/>
  </w:num>
  <w:num w:numId="14">
    <w:abstractNumId w:val="12"/>
  </w:num>
  <w:num w:numId="15">
    <w:abstractNumId w:val="5"/>
  </w:num>
  <w:num w:numId="16">
    <w:abstractNumId w:val="1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/>
  <w:stylePaneFormatFilter w:val="0004"/>
  <w:defaultTabStop w:val="708"/>
  <w:hyphenationZone w:val="425"/>
  <w:characterSpacingControl w:val="doNotCompress"/>
  <w:doNotValidateAgainstSchema/>
  <w:doNotDemarcateInvalidXml/>
  <w:compat/>
  <w:rsids>
    <w:rsidRoot w:val="009003D2"/>
    <w:rsid w:val="00005029"/>
    <w:rsid w:val="00010274"/>
    <w:rsid w:val="00027434"/>
    <w:rsid w:val="00072173"/>
    <w:rsid w:val="00073DFC"/>
    <w:rsid w:val="0008763A"/>
    <w:rsid w:val="00092047"/>
    <w:rsid w:val="00097DDF"/>
    <w:rsid w:val="000C6223"/>
    <w:rsid w:val="000C7817"/>
    <w:rsid w:val="000D767B"/>
    <w:rsid w:val="000F1065"/>
    <w:rsid w:val="000F13A8"/>
    <w:rsid w:val="00130861"/>
    <w:rsid w:val="001A7B88"/>
    <w:rsid w:val="001D0F38"/>
    <w:rsid w:val="002160C3"/>
    <w:rsid w:val="00220ECE"/>
    <w:rsid w:val="00236CC9"/>
    <w:rsid w:val="0026575E"/>
    <w:rsid w:val="002A1631"/>
    <w:rsid w:val="002B1D89"/>
    <w:rsid w:val="002B2411"/>
    <w:rsid w:val="002C7BD2"/>
    <w:rsid w:val="002D5924"/>
    <w:rsid w:val="003037B9"/>
    <w:rsid w:val="00334FC5"/>
    <w:rsid w:val="003441BB"/>
    <w:rsid w:val="00347760"/>
    <w:rsid w:val="00364F67"/>
    <w:rsid w:val="00375C16"/>
    <w:rsid w:val="00390B9E"/>
    <w:rsid w:val="003C4645"/>
    <w:rsid w:val="003D0D9F"/>
    <w:rsid w:val="003E4D99"/>
    <w:rsid w:val="00422C53"/>
    <w:rsid w:val="004405C6"/>
    <w:rsid w:val="0044702C"/>
    <w:rsid w:val="0046559F"/>
    <w:rsid w:val="004662D6"/>
    <w:rsid w:val="00497E09"/>
    <w:rsid w:val="004B5E1D"/>
    <w:rsid w:val="005665F9"/>
    <w:rsid w:val="00597CD1"/>
    <w:rsid w:val="005E319A"/>
    <w:rsid w:val="006237E4"/>
    <w:rsid w:val="00631ECD"/>
    <w:rsid w:val="00665113"/>
    <w:rsid w:val="006B63B3"/>
    <w:rsid w:val="006B71CC"/>
    <w:rsid w:val="006C5118"/>
    <w:rsid w:val="0070048D"/>
    <w:rsid w:val="00703BC5"/>
    <w:rsid w:val="007075FB"/>
    <w:rsid w:val="00746615"/>
    <w:rsid w:val="007548BA"/>
    <w:rsid w:val="007630AB"/>
    <w:rsid w:val="0077425F"/>
    <w:rsid w:val="008244AC"/>
    <w:rsid w:val="0087367F"/>
    <w:rsid w:val="008921A1"/>
    <w:rsid w:val="008A7252"/>
    <w:rsid w:val="008C4757"/>
    <w:rsid w:val="009003D2"/>
    <w:rsid w:val="00904664"/>
    <w:rsid w:val="00907811"/>
    <w:rsid w:val="00947885"/>
    <w:rsid w:val="009510AB"/>
    <w:rsid w:val="00956B26"/>
    <w:rsid w:val="0098421E"/>
    <w:rsid w:val="00991D1F"/>
    <w:rsid w:val="009E66C9"/>
    <w:rsid w:val="00A501A4"/>
    <w:rsid w:val="00A66356"/>
    <w:rsid w:val="00A85C1E"/>
    <w:rsid w:val="00AA4809"/>
    <w:rsid w:val="00AB425A"/>
    <w:rsid w:val="00AB6F20"/>
    <w:rsid w:val="00AD707C"/>
    <w:rsid w:val="00B11EE3"/>
    <w:rsid w:val="00B127B7"/>
    <w:rsid w:val="00B43934"/>
    <w:rsid w:val="00BA5036"/>
    <w:rsid w:val="00BA5292"/>
    <w:rsid w:val="00BA7D26"/>
    <w:rsid w:val="00BB639C"/>
    <w:rsid w:val="00BE47C2"/>
    <w:rsid w:val="00C339A3"/>
    <w:rsid w:val="00C45C0D"/>
    <w:rsid w:val="00C45FFF"/>
    <w:rsid w:val="00C76C4B"/>
    <w:rsid w:val="00C77A8D"/>
    <w:rsid w:val="00C8433C"/>
    <w:rsid w:val="00C8556C"/>
    <w:rsid w:val="00C87FC8"/>
    <w:rsid w:val="00CB22A7"/>
    <w:rsid w:val="00CB7E1C"/>
    <w:rsid w:val="00CC4679"/>
    <w:rsid w:val="00CD73B0"/>
    <w:rsid w:val="00CF16CD"/>
    <w:rsid w:val="00D33586"/>
    <w:rsid w:val="00D8653C"/>
    <w:rsid w:val="00DF1CE9"/>
    <w:rsid w:val="00E06AB7"/>
    <w:rsid w:val="00E111EB"/>
    <w:rsid w:val="00E31B47"/>
    <w:rsid w:val="00E43855"/>
    <w:rsid w:val="00E72715"/>
    <w:rsid w:val="00E8399F"/>
    <w:rsid w:val="00EB1E66"/>
    <w:rsid w:val="00EB7D5B"/>
    <w:rsid w:val="00EC4408"/>
    <w:rsid w:val="00ED2608"/>
    <w:rsid w:val="00ED5C3B"/>
    <w:rsid w:val="00ED7A66"/>
    <w:rsid w:val="00EF4D0D"/>
    <w:rsid w:val="00F17040"/>
    <w:rsid w:val="00F31F06"/>
    <w:rsid w:val="00F62AC2"/>
    <w:rsid w:val="00F73942"/>
    <w:rsid w:val="00FC59D0"/>
    <w:rsid w:val="00FE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7CD1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597CD1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7CD1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D51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1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597CD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97CD1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51BC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7CD1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597CD1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7CD1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D51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1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597CD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97CD1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51B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626D4-8B02-470A-BB4D-9ACA3DA6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3</cp:revision>
  <cp:lastPrinted>2014-03-17T16:10:00Z</cp:lastPrinted>
  <dcterms:created xsi:type="dcterms:W3CDTF">2019-06-27T18:38:00Z</dcterms:created>
  <dcterms:modified xsi:type="dcterms:W3CDTF">2019-06-27T18:38:00Z</dcterms:modified>
</cp:coreProperties>
</file>